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25D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д.21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25DF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44 309,52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25DF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40 563,02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25DF9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22 911,26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525DF9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5 996,89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«Мосэнергосбыт»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25DF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10 807,20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25DF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40E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25DF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5 259,50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25DF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22 695,12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525DF9" w:rsidP="00C51D10">
            <w:r>
              <w:t>11 820,71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 xml:space="preserve">Договор </w:t>
            </w:r>
            <w:r>
              <w:t xml:space="preserve">б\н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525DF9" w:rsidP="00C51D10">
            <w:r>
              <w:t>19 153,96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 xml:space="preserve">Договор б\н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525DF9" w:rsidP="00C51D10">
            <w:r>
              <w:t>4 874,05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 xml:space="preserve">Договор б\н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525DF9" w:rsidP="00C51D10">
            <w:r>
              <w:t>5 943,96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 xml:space="preserve">Договор б\н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340EC"/>
    <w:rsid w:val="00460FAB"/>
    <w:rsid w:val="00461EC5"/>
    <w:rsid w:val="00525DF9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34</cp:revision>
  <dcterms:created xsi:type="dcterms:W3CDTF">2016-12-15T06:04:00Z</dcterms:created>
  <dcterms:modified xsi:type="dcterms:W3CDTF">2017-08-25T10:08:00Z</dcterms:modified>
</cp:coreProperties>
</file>